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C6" w:rsidRDefault="008908C6" w:rsidP="008908C6"/>
    <w:p w:rsidR="008908C6" w:rsidRDefault="008908C6" w:rsidP="008908C6"/>
    <w:p w:rsidR="008908C6" w:rsidRPr="00C64A46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C64A4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 xml:space="preserve">                                                                УТВЕРЖДАЮ</w:t>
      </w:r>
    </w:p>
    <w:p w:rsidR="008908C6" w:rsidRPr="00C64A46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Главный врач</w:t>
      </w:r>
    </w:p>
    <w:p w:rsidR="008908C6" w:rsidRPr="00C64A46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ГКП на ПХВ «</w:t>
      </w:r>
      <w:proofErr w:type="spellStart"/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Аккольская</w:t>
      </w:r>
      <w:proofErr w:type="spellEnd"/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районная больница»</w:t>
      </w:r>
    </w:p>
    <w:p w:rsidR="008908C6" w:rsidRPr="00C64A46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                                                               _________С.Б.АКШАЛОВ                                                  </w:t>
      </w:r>
    </w:p>
    <w:p w:rsidR="008908C6" w:rsidRPr="00C64A46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                          "_4__"</w:t>
      </w:r>
      <w:proofErr w:type="spellStart"/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u w:val="single"/>
          <w:lang w:eastAsia="ru-RU"/>
        </w:rPr>
        <w:t>_января</w:t>
      </w:r>
      <w:proofErr w:type="spellEnd"/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2019 г.</w:t>
      </w:r>
    </w:p>
    <w:p w:rsidR="008908C6" w:rsidRPr="00C64A46" w:rsidRDefault="008908C6" w:rsidP="0089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  <w:r w:rsidRPr="00C64A46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8908C6" w:rsidRPr="00C64A46" w:rsidRDefault="008908C6" w:rsidP="008908C6">
      <w:pPr>
        <w:shd w:val="clear" w:color="auto" w:fill="FFFFFF"/>
        <w:spacing w:after="24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64A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ПОЛОЖЕНИЕ о развитии карьеры</w:t>
      </w:r>
    </w:p>
    <w:p w:rsidR="008908C6" w:rsidRPr="00C64A46" w:rsidRDefault="008908C6" w:rsidP="008908C6">
      <w:pPr>
        <w:pStyle w:val="2"/>
        <w:shd w:val="clear" w:color="auto" w:fill="FFFFFF"/>
        <w:spacing w:before="600" w:after="24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C64A46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Раздел 1. Общие положения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Настоящее Положение определяет порядок развития карьеры специалистов и руководителей районной больницы. Развитие карьеры - это комплекс мероприятий по планированию, организации, мотивации и контролю служебного роста работника, исходя из его целей, потребностей, возможностей, способностей и склонностей, а также исходя из целей, потребностей, возможностей и социально-экономических условий районной больницы.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Настоящее Положение регламентирует следующие вопросы:</w:t>
      </w:r>
    </w:p>
    <w:p w:rsidR="008908C6" w:rsidRPr="00C64A46" w:rsidRDefault="008908C6" w:rsidP="008908C6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принципы управления развитием карьеры работников</w:t>
      </w:r>
      <w:proofErr w:type="gramStart"/>
      <w:r w:rsidRPr="00C64A46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908C6" w:rsidRPr="00C64A46" w:rsidRDefault="008908C6" w:rsidP="008908C6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порядок проведения бесед по карьере с работниками</w:t>
      </w:r>
      <w:proofErr w:type="gramStart"/>
      <w:r w:rsidRPr="00C64A46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908C6" w:rsidRPr="00C64A46" w:rsidRDefault="008908C6" w:rsidP="008908C6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организация наставничества;</w:t>
      </w:r>
    </w:p>
    <w:p w:rsidR="008908C6" w:rsidRPr="00C64A46" w:rsidRDefault="008908C6" w:rsidP="008908C6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формирование и подготовка кадрового резерва;</w:t>
      </w:r>
    </w:p>
    <w:p w:rsidR="008908C6" w:rsidRPr="00C64A46" w:rsidRDefault="008908C6" w:rsidP="008908C6">
      <w:pPr>
        <w:numPr>
          <w:ilvl w:val="0"/>
          <w:numId w:val="1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распределение обязанностей и ответственности за развитием карьеры среди руководителей организации.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Действие настоящего Положения распространяется на все подразделения районной больницы.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Создание системы развития карьеры работников осуществляется в целях:</w:t>
      </w:r>
    </w:p>
    <w:p w:rsidR="008908C6" w:rsidRPr="00C64A46" w:rsidRDefault="008908C6" w:rsidP="008908C6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снижения озабоченности и неопределенности у новых работников;</w:t>
      </w:r>
    </w:p>
    <w:p w:rsidR="008908C6" w:rsidRPr="00C64A46" w:rsidRDefault="008908C6" w:rsidP="008908C6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снижения текучести персонала;</w:t>
      </w:r>
    </w:p>
    <w:p w:rsidR="008908C6" w:rsidRPr="00C64A46" w:rsidRDefault="008908C6" w:rsidP="008908C6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повышения лояльности работающего персонала;</w:t>
      </w:r>
    </w:p>
    <w:p w:rsidR="008908C6" w:rsidRPr="00C64A46" w:rsidRDefault="008908C6" w:rsidP="008908C6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повышения трудовой мотивации у сотрудников;</w:t>
      </w:r>
    </w:p>
    <w:p w:rsidR="008908C6" w:rsidRPr="00C64A46" w:rsidRDefault="008908C6" w:rsidP="008908C6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уменьшения количества конфликтных ситуаций;</w:t>
      </w:r>
    </w:p>
    <w:p w:rsidR="008908C6" w:rsidRPr="00C64A46" w:rsidRDefault="008908C6" w:rsidP="008908C6">
      <w:pPr>
        <w:numPr>
          <w:ilvl w:val="0"/>
          <w:numId w:val="2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повышения эффективности использования кадрового потенциала.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Содействие работе по планированию и реализации развития карьеры работников является обязанностью каждого руководителя подразделения и среднего звена управления организации.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СУЧР координирует все виды мероприятий по планированию и реализации развития карьеры работников.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В структурных подразделениях ответственными за осуществление мероприятий по развитию  карьеры работников являются руководители структурных подразделений.</w:t>
      </w:r>
    </w:p>
    <w:p w:rsidR="008908C6" w:rsidRPr="00C64A46" w:rsidRDefault="008908C6" w:rsidP="008908C6">
      <w:pPr>
        <w:pStyle w:val="2"/>
        <w:shd w:val="clear" w:color="auto" w:fill="FFFFFF"/>
        <w:spacing w:before="600" w:after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A46">
        <w:rPr>
          <w:rFonts w:ascii="Times New Roman" w:hAnsi="Times New Roman" w:cs="Times New Roman"/>
          <w:bCs w:val="0"/>
          <w:color w:val="auto"/>
          <w:sz w:val="28"/>
          <w:szCs w:val="28"/>
        </w:rPr>
        <w:t>Раздел 2. Принципы управления развитием карьеры работников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 xml:space="preserve">2.1. Система развития карьеры действует в отношении работника любой категории из </w:t>
      </w:r>
      <w:proofErr w:type="gramStart"/>
      <w:r w:rsidRPr="00C64A46">
        <w:rPr>
          <w:color w:val="000000"/>
          <w:sz w:val="28"/>
          <w:szCs w:val="28"/>
        </w:rPr>
        <w:t>имеющихся</w:t>
      </w:r>
      <w:proofErr w:type="gramEnd"/>
      <w:r w:rsidRPr="00C64A46">
        <w:rPr>
          <w:color w:val="000000"/>
          <w:sz w:val="28"/>
          <w:szCs w:val="28"/>
        </w:rPr>
        <w:t xml:space="preserve"> в организации.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2.2. Система развития карьеры должна учитывать последние тенденции в области управления персоналом и постоянно совершенствоваться с их учетом.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2.3. Система развития карьеры допускает возможность горизонтального и вертикального продвижения работников, а также обеспечивает комфортную среду для сотрудников, которые не планируют дальнейшего должностного перемещения в масштабах организации.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2.4. Система развития карьеры учитывает интересы как организации</w:t>
      </w:r>
      <w:proofErr w:type="gramStart"/>
      <w:r w:rsidRPr="00C64A46">
        <w:rPr>
          <w:color w:val="000000"/>
          <w:sz w:val="28"/>
          <w:szCs w:val="28"/>
        </w:rPr>
        <w:t xml:space="preserve"> ,</w:t>
      </w:r>
      <w:proofErr w:type="gramEnd"/>
      <w:r w:rsidRPr="00C64A46">
        <w:rPr>
          <w:color w:val="000000"/>
          <w:sz w:val="28"/>
          <w:szCs w:val="28"/>
        </w:rPr>
        <w:t xml:space="preserve"> так и сотрудника.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2.5. Система развития карьеры действует в постоянной взаимосвязи с системой управления организацией в целом.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lastRenderedPageBreak/>
        <w:t>2.6. Система развития карьеры действует на протяжении всего периода работы сотрудника в организации.</w:t>
      </w:r>
    </w:p>
    <w:p w:rsidR="008908C6" w:rsidRPr="00C64A46" w:rsidRDefault="008908C6" w:rsidP="008908C6">
      <w:pPr>
        <w:pStyle w:val="2"/>
        <w:shd w:val="clear" w:color="auto" w:fill="FFFFFF"/>
        <w:spacing w:before="600" w:after="24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C64A46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Раздел 3. Порядок прохождения бесед по карьере с работниками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3.1. Важнейшим этапом планирования деловой карьеры работника является его самооценка. Основной инструмент содействия эффективной самооценке работника - индивидуальные беседы по карьере.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3.2. Беседы по карьере проводятся:</w:t>
      </w:r>
    </w:p>
    <w:p w:rsidR="008908C6" w:rsidRPr="00C64A46" w:rsidRDefault="008908C6" w:rsidP="008908C6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при отборе кандидатов;</w:t>
      </w:r>
    </w:p>
    <w:p w:rsidR="008908C6" w:rsidRPr="00C64A46" w:rsidRDefault="008908C6" w:rsidP="008908C6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после принятия решения о найме сотрудника;</w:t>
      </w:r>
    </w:p>
    <w:p w:rsidR="008908C6" w:rsidRPr="00C64A46" w:rsidRDefault="008908C6" w:rsidP="008908C6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по окончании испытательного срока;</w:t>
      </w:r>
    </w:p>
    <w:p w:rsidR="008908C6" w:rsidRPr="00C64A46" w:rsidRDefault="008908C6" w:rsidP="008908C6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при включении работника в список кандидатов в кадровый резерв;</w:t>
      </w:r>
    </w:p>
    <w:p w:rsidR="008908C6" w:rsidRPr="00C64A46" w:rsidRDefault="008908C6" w:rsidP="008908C6">
      <w:pPr>
        <w:numPr>
          <w:ilvl w:val="0"/>
          <w:numId w:val="3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по заявке сотрудника - внепланово, по договоренности с ответственным лицом.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3.3. Любая беседа по карьере затрагивает вопросы, связанные:</w:t>
      </w:r>
    </w:p>
    <w:p w:rsidR="008908C6" w:rsidRPr="00C64A46" w:rsidRDefault="008908C6" w:rsidP="008908C6">
      <w:pPr>
        <w:numPr>
          <w:ilvl w:val="0"/>
          <w:numId w:val="4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с долгосрочными и краткосрочными целями работника;</w:t>
      </w:r>
    </w:p>
    <w:p w:rsidR="008908C6" w:rsidRPr="00C64A46" w:rsidRDefault="008908C6" w:rsidP="008908C6">
      <w:pPr>
        <w:numPr>
          <w:ilvl w:val="0"/>
          <w:numId w:val="4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с ожиданиями работника от деловой карьеры в Компании;</w:t>
      </w:r>
    </w:p>
    <w:p w:rsidR="008908C6" w:rsidRPr="00C64A46" w:rsidRDefault="008908C6" w:rsidP="008908C6">
      <w:pPr>
        <w:numPr>
          <w:ilvl w:val="0"/>
          <w:numId w:val="4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с возможностями работника;</w:t>
      </w:r>
    </w:p>
    <w:p w:rsidR="008908C6" w:rsidRPr="00C64A46" w:rsidRDefault="008908C6" w:rsidP="008908C6">
      <w:pPr>
        <w:numPr>
          <w:ilvl w:val="0"/>
          <w:numId w:val="4"/>
        </w:numPr>
        <w:shd w:val="clear" w:color="auto" w:fill="FFFFFF"/>
        <w:spacing w:before="75" w:after="75" w:line="360" w:lineRule="atLeast"/>
        <w:ind w:left="-129" w:right="-1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4A46">
        <w:rPr>
          <w:rFonts w:ascii="Times New Roman" w:hAnsi="Times New Roman" w:cs="Times New Roman"/>
          <w:color w:val="000000"/>
          <w:sz w:val="28"/>
          <w:szCs w:val="28"/>
        </w:rPr>
        <w:t>с опасениями работника.</w:t>
      </w:r>
    </w:p>
    <w:p w:rsidR="008908C6" w:rsidRPr="00C64A46" w:rsidRDefault="008908C6" w:rsidP="008908C6">
      <w:pPr>
        <w:pStyle w:val="2"/>
        <w:shd w:val="clear" w:color="auto" w:fill="FFFFFF"/>
        <w:spacing w:before="600" w:after="24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A46">
        <w:rPr>
          <w:rFonts w:ascii="Times New Roman" w:hAnsi="Times New Roman" w:cs="Times New Roman"/>
          <w:bCs w:val="0"/>
          <w:color w:val="auto"/>
          <w:sz w:val="28"/>
          <w:szCs w:val="28"/>
        </w:rPr>
        <w:t>Раздел 4. Порядок организации наставничества над сотрудниками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4.1. Наставник сотрудника - работник организации, оказывающий помощь и поддержку данному сотруднику при адаптации в организации, планировании деловой карьеры, составлении и реализации индивидуального плана развития и т.д.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4.2. Наставник закрепляется за сотрудником при найме сотрудника.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Pr="00C64A46">
        <w:rPr>
          <w:color w:val="000000"/>
          <w:sz w:val="28"/>
          <w:szCs w:val="28"/>
        </w:rPr>
        <w:t>. По заявке наставника или его подопечного, а также в случае увольнения наставника сотруднику могут по приказу главного врача заменить наставника. Перемещение наставника на другую должность не является достаточной причиной замены наставника.</w:t>
      </w:r>
    </w:p>
    <w:p w:rsidR="008908C6" w:rsidRPr="00C64A46" w:rsidRDefault="008908C6" w:rsidP="008908C6">
      <w:pPr>
        <w:pStyle w:val="2"/>
        <w:shd w:val="clear" w:color="auto" w:fill="FFFFFF"/>
        <w:spacing w:before="600" w:after="24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C64A46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lastRenderedPageBreak/>
        <w:t>Раздел 5. Порядок разработки индивидуального плана развития работника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5.1. Индивидуальный план развития (индивидуальный план развития карьеры) - документ, содержащий цели и задачи развития работника, план мероприятий по развитию на определенный период и оценку результатов его выполнения.</w:t>
      </w: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>5.2. Индивидуальный план развития составляется сотрудником по истечении 3 месяцев со дня приема на работу или по окончании испытательного срока совместно с его наставником и согласовывается с СУЧР.</w:t>
      </w:r>
    </w:p>
    <w:p w:rsidR="008908C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  <w:r w:rsidRPr="00C64A46">
        <w:rPr>
          <w:color w:val="000000"/>
          <w:sz w:val="28"/>
          <w:szCs w:val="28"/>
        </w:rPr>
        <w:t xml:space="preserve">5.3. Пересмотр плана производится ежегодно. Возможна досрочная корректировка плана по заявке сотрудника. Досрочный пересмотр плана производится также в случае включения сотрудника в кадровый резерв. </w:t>
      </w:r>
    </w:p>
    <w:p w:rsidR="008908C6" w:rsidRDefault="008908C6" w:rsidP="008908C6">
      <w:pPr>
        <w:pStyle w:val="a4"/>
        <w:shd w:val="clear" w:color="auto" w:fill="FFFFFF"/>
        <w:spacing w:line="405" w:lineRule="atLeast"/>
        <w:jc w:val="both"/>
        <w:rPr>
          <w:color w:val="000000"/>
          <w:sz w:val="28"/>
          <w:szCs w:val="28"/>
        </w:rPr>
      </w:pPr>
    </w:p>
    <w:p w:rsidR="008908C6" w:rsidRPr="00C64A46" w:rsidRDefault="008908C6" w:rsidP="008908C6">
      <w:pPr>
        <w:pStyle w:val="a4"/>
        <w:shd w:val="clear" w:color="auto" w:fill="FFFFFF"/>
        <w:spacing w:line="405" w:lineRule="atLeast"/>
        <w:jc w:val="both"/>
        <w:rPr>
          <w:b/>
          <w:color w:val="000000"/>
          <w:sz w:val="28"/>
          <w:szCs w:val="28"/>
        </w:rPr>
      </w:pPr>
      <w:r w:rsidRPr="00C64A46">
        <w:rPr>
          <w:b/>
          <w:color w:val="000000"/>
          <w:sz w:val="28"/>
          <w:szCs w:val="28"/>
        </w:rPr>
        <w:t>Руководитель СУЧР                                                           Н.А.Пахомова</w:t>
      </w:r>
    </w:p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Default="008908C6"/>
    <w:p w:rsidR="008908C6" w:rsidRPr="00335546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335546">
        <w:rPr>
          <w:rFonts w:ascii="Lucida Console" w:eastAsia="Times New Roman" w:hAnsi="Lucida Console" w:cs="Courier New"/>
          <w:b/>
          <w:color w:val="504D4D"/>
          <w:sz w:val="18"/>
          <w:szCs w:val="18"/>
          <w:lang w:eastAsia="ru-RU"/>
        </w:rPr>
        <w:lastRenderedPageBreak/>
        <w:t xml:space="preserve"> </w:t>
      </w:r>
      <w:r w:rsidRPr="0033554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 xml:space="preserve">                                                               УТВЕРЖДАЮ</w:t>
      </w:r>
    </w:p>
    <w:p w:rsidR="008908C6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Главный врач</w:t>
      </w:r>
    </w:p>
    <w:p w:rsidR="008908C6" w:rsidRPr="00D67392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ГКП на ПХВ «</w:t>
      </w:r>
      <w:proofErr w:type="spellStart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Аккольская</w:t>
      </w:r>
      <w:proofErr w:type="spellEnd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районная больница»</w:t>
      </w:r>
    </w:p>
    <w:p w:rsidR="008908C6" w:rsidRPr="00D67392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С.Б.АКШАЛОВ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</w:t>
      </w:r>
    </w:p>
    <w:p w:rsidR="008908C6" w:rsidRPr="00D67392" w:rsidRDefault="008908C6" w:rsidP="008908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                                                      "_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4__"</w:t>
      </w:r>
      <w:proofErr w:type="spellStart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u w:val="single"/>
          <w:lang w:eastAsia="ru-RU"/>
        </w:rPr>
        <w:t>_января</w:t>
      </w:r>
      <w:proofErr w:type="spellEnd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2019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г.</w:t>
      </w:r>
    </w:p>
    <w:p w:rsidR="008908C6" w:rsidRPr="00D67392" w:rsidRDefault="008908C6" w:rsidP="0089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8908C6" w:rsidRPr="00D67392" w:rsidRDefault="008908C6" w:rsidP="008908C6">
      <w:pPr>
        <w:shd w:val="clear" w:color="auto" w:fill="FFFFFF"/>
        <w:spacing w:after="24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ПОЛОЖЕНИЕ о найме, перемещении, увольнении персонала</w:t>
      </w:r>
    </w:p>
    <w:p w:rsidR="008908C6" w:rsidRPr="00D67392" w:rsidRDefault="008908C6" w:rsidP="008908C6">
      <w:pPr>
        <w:shd w:val="clear" w:color="auto" w:fill="FFFFFF"/>
        <w:spacing w:after="240" w:line="270" w:lineRule="atLeast"/>
        <w:textAlignment w:val="baseline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НАЕМ ПЕРСОНАЛА</w:t>
      </w:r>
    </w:p>
    <w:p w:rsidR="008908C6" w:rsidRPr="00335546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33554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1.1. Общие положения.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1.1.1. Наем персонала направлен на активное привлечение трудовых ресурсов высокой квалификации, имеющих не только базовое профильное образование, но и практический опыт работы в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здравоохранении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1.1.2. Подбор кандидатов на вакантные должности (в соответствии с заявкой) находится в компетенции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Службы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человеческими ресурсами (далее - "СУЧР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").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1.1.3. Подбор кандидатов проводится на конкурсной основе. Общий срок конкурса не должен превышать более 1,5 месяцев со времени заполнения стандартного бланка заявки.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1.1.4. Днем принятия заявки в работу является дата передачи с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тандартного бланка заявки в 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, которая отмечается подписью ответственного лица.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1.1.5. В целях повышения эффективности отбора практикуются многоуровневые собеседования.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1.1.6. Кандидат считается принятым на работу после заключения с ним трудового договора.</w:t>
      </w:r>
    </w:p>
    <w:p w:rsidR="008908C6" w:rsidRPr="00335546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33554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1.2. Организация процесса подбора персонала.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1.2.1. Поиск персонала производится при наличии вакансии в структурном подразделении предприятия.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1.2.2. Непосредственный руководитель заполняет стандартный бланк заявки, где указывает название должности, подразделение, количество вакансий,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общие требования к уровню квалификации, дополнительные требования к должности, форму оплаты труда, уровень заработной платы, график работы.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1.2.3. Заявленные требования к искомому специалисту обсуждаются непосредственным руководителем совместно с руководителем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, при необходимости требования и условия корректируются. При достижении принципиальной договоренности заявка принимается в работу.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1.2.4. Специалист 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организуют заявочную кампанию, используя различные источники, выбираемые в соответствии с уровнем вакантной должности: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специализированные рекламные издания;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агентства по трудоустройству;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государственные центры занятости;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прямой поиск;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специализированные сайты Интернета;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собственный банк данных.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1.2.5. Специалист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СУЧР отбирает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поступающие резюме по формально заявленным признакам (указанным в заявке).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1.2.6. Специалист СУЧР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организуют и проводят первичное собеседование по телефону.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1.2.7. Второе собеседование проводится </w:t>
      </w:r>
      <w:proofErr w:type="spellStart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очно</w:t>
      </w:r>
      <w:proofErr w:type="spellEnd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 Перед началом собеседования кандидат заполняет стандартный бланк анкеты, представляет резюме, документы.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1.2.8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 Руководитель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, ведущий данную вакансию, формирует предложение для непосредственного руководителя, нуждающегося в работнике, в котором представляет данные кандидатов и свое заключение. Непосредственный руководитель изучает данные кандидата и сообщает о заинтересованности в нем, определяет дату и время возможной встречи. В ином случае анкета с указанием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причин отказа возвращается в 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1.2.9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 Непосредственный руководитель проводит отборочное собеседование с кандидатом, при желании - совместно с руководителем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СУЧР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, ведущим данную вакансию.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1.2.10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. Непосредственный руководитель объявляет о результатах собеседования руководителю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СУЧР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сразу же после собеседования или в трехдневный срок, делая соответствующую запись на оценочном листе, приложенном к анкете кандидата.</w:t>
      </w:r>
    </w:p>
    <w:p w:rsidR="008908C6" w:rsidRPr="00335546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33554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1.3. Оформление трудовых отношений.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1.3.1. При поступлении на работу с сотрудником заключается в письм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енной форме трудовой договор</w:t>
      </w:r>
      <w:proofErr w:type="gramStart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  <w:proofErr w:type="gramEnd"/>
    </w:p>
    <w:p w:rsidR="008908C6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Прием на работу оформляется приказом (распоряжением) руководителя организации, изданным на основании заключенного трудового договора.</w:t>
      </w:r>
    </w:p>
    <w:p w:rsidR="008908C6" w:rsidRPr="00B429A6" w:rsidRDefault="008908C6" w:rsidP="008908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документов, нео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бходимых при приеме на работу</w:t>
      </w:r>
    </w:p>
    <w:p w:rsidR="008908C6" w:rsidRPr="00B429A6" w:rsidRDefault="008908C6" w:rsidP="008908C6">
      <w:pPr>
        <w:spacing w:line="240" w:lineRule="auto"/>
        <w:jc w:val="both"/>
        <w:rPr>
          <w:rFonts w:ascii="Times New Roman" w:eastAsia="Times New Roman" w:hAnsi="Times New Roman" w:cs="Times New Roman"/>
          <w:color w:val="8C8C8C"/>
          <w:sz w:val="28"/>
          <w:szCs w:val="28"/>
          <w:lang w:eastAsia="ru-RU"/>
        </w:rPr>
      </w:pP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Удостоверение личности или паспорт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Пенсионный договор 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Диплом об образовании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Сертификат специалиста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о повышении квалификации за последние 5 лет </w:t>
      </w:r>
      <w:proofErr w:type="gramEnd"/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Трудовая книжка или другие документы, подтверждающие трудовой стаж (для совместителей – копия трудовой книжки)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7. Фото 3х4   -  2 шт.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8. </w:t>
      </w: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№086</w:t>
      </w:r>
      <w:r w:rsidRPr="00B42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 провождении медицинского осмотра о состоянии здоровья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9. Анализ ВИЧ с Республиканского или Городского центра СПИД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10. Справка о несудимости с Центра обслуживания населения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Адресная справка 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Справка с психоневрологического и наркологического диспансеров</w:t>
      </w:r>
    </w:p>
    <w:p w:rsidR="008908C6" w:rsidRPr="00B429A6" w:rsidRDefault="008908C6" w:rsidP="008908C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Военный билет, для призывников - приписное свидетельство </w:t>
      </w:r>
    </w:p>
    <w:p w:rsidR="008908C6" w:rsidRPr="00B429A6" w:rsidRDefault="008908C6" w:rsidP="008908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8908C6" w:rsidRPr="00B429A6" w:rsidRDefault="008908C6" w:rsidP="008908C6">
      <w:pPr>
        <w:shd w:val="clear" w:color="auto" w:fill="FFFFFF"/>
        <w:spacing w:after="24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 РОТАЦИЯ ПЕРСОНАЛА</w:t>
      </w:r>
    </w:p>
    <w:p w:rsidR="008908C6" w:rsidRPr="00B429A6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2.1. Общие положения.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2.1.1. Ротация персонала - это перемещение кадров внутри предприятия в целях наиболее рационального использования трудового потенциала сотрудника, создания условий для самореализации его как личности и профессионала.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2.1.2. Ротация персонала может быть: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горизонтальной (продвижение из одного подразделения в другое в целях освоения новой профессии, специальности, углубления знаний о предприятии);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proofErr w:type="gramStart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вертикальной (продвижение по иерархии должностей линейных руководителей предприятия);</w:t>
      </w:r>
      <w:proofErr w:type="gramEnd"/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- </w:t>
      </w:r>
      <w:proofErr w:type="gramStart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нисходящей</w:t>
      </w:r>
      <w:proofErr w:type="gramEnd"/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- перемещение на нижестоящую должность.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2.1.3. Источником ротаций персонала могут быть результаты деловой оценки работника.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2.1.4. Настоящее Положение описывает перемещения только внутри предприятия.</w:t>
      </w:r>
    </w:p>
    <w:p w:rsidR="008908C6" w:rsidRPr="00A311EB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A311EB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2.2. Правовые вопросы ротации персонала.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2.2.1. Переводы могут быть</w:t>
      </w:r>
      <w:proofErr w:type="gramStart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:</w:t>
      </w:r>
      <w:proofErr w:type="gramEnd"/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постоянные или временные;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по инициативе работника или администрации.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2.2.2. Общее правило, регулирующее перемещение работника, - возможность перевода сотрудника организации только с личного согласия работника, подтвержденного его письменным заявлением (за исключением случаев, предусмотренных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статьей 41  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Не требует согласия работника перемещение его у данного работодателя на другое рабочее место, в другое структурное подразделение, расположенное в той же местности, поручение ему работы на другом механизме или агрегате,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если это не влечет за собой изменения определенных сторонами условий трудового договора.</w:t>
      </w:r>
    </w:p>
    <w:p w:rsidR="008908C6" w:rsidRPr="00D67392" w:rsidRDefault="008908C6" w:rsidP="0089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8908C6" w:rsidRPr="00B429A6" w:rsidRDefault="008908C6" w:rsidP="008908C6">
      <w:pPr>
        <w:shd w:val="clear" w:color="auto" w:fill="FFFFFF"/>
        <w:spacing w:after="24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УВОЛЬНЕНИЕ ПЕРСОНАЛА</w:t>
      </w:r>
    </w:p>
    <w:p w:rsidR="008908C6" w:rsidRPr="00B429A6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</w:pPr>
      <w:r w:rsidRPr="00B429A6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3.1. Основаниями прекращения трудового договора являются: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соглашение сторон (статья 56  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- истечение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срока трудового договора (ст. 51 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), за исключением случаев, когда трудовые отношения фактически продолжаются и ни одна из сторон не потребовала их прекращения;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расторжение трудового договора по инициат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иве работодателя (статьи 71 и 52 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перевод работника по его просьбе или с его согласия на работу к другому работодателю или переход на выборную работу (должность);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ибо ее реорганизацией (статья 58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- обстоятельства, не зав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исящие от воли сторон (статья 57 ТК РК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);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3.2. Работник, совершивший нарушение трудовой дисциплины, дает объяснительную записку по факту нарушения. Если по истечении двух рабочих дней указанное объяснение работником не представлено, то составляется соответствующий акт.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3.3. Дисциплинарное взыскание применяется непосредственно за обнаружением проступка, но не позднее одного месяца со дня его обнаружения.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3.4. Не допускается увольнение работника по инициативе администрации в период временной нетрудоспособности и в период пребывания работника в ежегодном отпуске, за исключением случаев полной ликвидации предприятия.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3.5. Работник, подавший заявление об увольнении по собственному желанию, вправе до истечения срока предупреждения отозвать свое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lastRenderedPageBreak/>
        <w:t>заявление, и увольнение в этом случае не производится, если на его место не приглашен в письменной форме другой работник, которому в соответствии с действующим законодательством не может быть отказано в з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аключени</w:t>
      </w:r>
      <w:proofErr w:type="gramStart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трудового договора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3.6. Если работник оставит работу до истечения срока предупреждения досрочно без приказа об увольнении, то администрация может квалифицировать это как прогул без уважительных причин и уволить работника за прогул.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3.7. В течение предупредительного срока администрация может уволить работника, если он совершил проступок, который является основанием увольнения (появление на работе в состоянии опьянения и т.п.).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3.8. По истечении срока предупреждения об увольнении по собственному желанию работник вправе прекратить работу, а администрация обязана выдать работнику трудовую книжку и произвести с ним расчет.</w:t>
      </w:r>
    </w:p>
    <w:p w:rsidR="008908C6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3.9. При увольнении сотрудник должен </w:t>
      </w: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заполнить Анкету увольняющегося работника.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 xml:space="preserve"> </w:t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3.10. Прекращение трудового договора оформляется приказом. В день увольнения работника знакомят с приказом об увольнении под роспись, производят с ним окончательный расчет и выдают трудовую книжку. Днем увольнения считается последний день работы.</w:t>
      </w:r>
    </w:p>
    <w:p w:rsidR="008908C6" w:rsidRPr="00D67392" w:rsidRDefault="008908C6" w:rsidP="008908C6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t>3.11. Изменение определенных сторонами условий трудового договора допускается только по соглашению сторон трудового договора. Соглашение об изменении определенных сторонами условий трудового договора заключается в письменной форме.</w:t>
      </w:r>
    </w:p>
    <w:p w:rsidR="008908C6" w:rsidRPr="00D67392" w:rsidRDefault="008908C6" w:rsidP="00890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  <w:r w:rsidRPr="00D67392">
        <w:rPr>
          <w:rFonts w:ascii="Times New Roman" w:eastAsia="Times New Roman" w:hAnsi="Times New Roman" w:cs="Times New Roman"/>
          <w:color w:val="504D4D"/>
          <w:sz w:val="28"/>
          <w:szCs w:val="28"/>
          <w:lang w:eastAsia="ru-RU"/>
        </w:rPr>
        <w:br/>
      </w:r>
    </w:p>
    <w:p w:rsidR="008908C6" w:rsidRDefault="008908C6" w:rsidP="008908C6">
      <w:r w:rsidRPr="00A311EB">
        <w:rPr>
          <w:rFonts w:ascii="Times New Roman" w:eastAsia="Times New Roman" w:hAnsi="Times New Roman" w:cs="Times New Roman"/>
          <w:b/>
          <w:color w:val="504D4D"/>
          <w:sz w:val="28"/>
          <w:szCs w:val="28"/>
          <w:lang w:eastAsia="ru-RU"/>
        </w:rPr>
        <w:t>Руководитель СУЧР                                                Н.А.Пахомова</w:t>
      </w:r>
    </w:p>
    <w:sectPr w:rsidR="008908C6" w:rsidSect="0048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F2C25"/>
    <w:multiLevelType w:val="multilevel"/>
    <w:tmpl w:val="9CE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A59EC"/>
    <w:multiLevelType w:val="multilevel"/>
    <w:tmpl w:val="FCB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6749D"/>
    <w:multiLevelType w:val="multilevel"/>
    <w:tmpl w:val="F11C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A42A9"/>
    <w:multiLevelType w:val="multilevel"/>
    <w:tmpl w:val="4576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8C6"/>
    <w:rsid w:val="000001E5"/>
    <w:rsid w:val="00000B17"/>
    <w:rsid w:val="00001884"/>
    <w:rsid w:val="00002FC0"/>
    <w:rsid w:val="000031D2"/>
    <w:rsid w:val="000042A4"/>
    <w:rsid w:val="000108E0"/>
    <w:rsid w:val="00011DE2"/>
    <w:rsid w:val="0001284D"/>
    <w:rsid w:val="00012DED"/>
    <w:rsid w:val="0001498A"/>
    <w:rsid w:val="00014A5F"/>
    <w:rsid w:val="00015A7E"/>
    <w:rsid w:val="000174EB"/>
    <w:rsid w:val="0002031F"/>
    <w:rsid w:val="00020611"/>
    <w:rsid w:val="000253F0"/>
    <w:rsid w:val="00026E6B"/>
    <w:rsid w:val="0003274C"/>
    <w:rsid w:val="000447DA"/>
    <w:rsid w:val="000451E7"/>
    <w:rsid w:val="00050A7F"/>
    <w:rsid w:val="00053A98"/>
    <w:rsid w:val="00053BCC"/>
    <w:rsid w:val="00054333"/>
    <w:rsid w:val="00055A8D"/>
    <w:rsid w:val="00055AE4"/>
    <w:rsid w:val="00060031"/>
    <w:rsid w:val="0006080F"/>
    <w:rsid w:val="00061CC7"/>
    <w:rsid w:val="00067E41"/>
    <w:rsid w:val="000730C1"/>
    <w:rsid w:val="00073613"/>
    <w:rsid w:val="000749FD"/>
    <w:rsid w:val="000800E7"/>
    <w:rsid w:val="00082228"/>
    <w:rsid w:val="000822FA"/>
    <w:rsid w:val="0008390F"/>
    <w:rsid w:val="00083B06"/>
    <w:rsid w:val="0008565E"/>
    <w:rsid w:val="00086037"/>
    <w:rsid w:val="00086972"/>
    <w:rsid w:val="00086FC1"/>
    <w:rsid w:val="00091629"/>
    <w:rsid w:val="00093CBC"/>
    <w:rsid w:val="000957BB"/>
    <w:rsid w:val="0009584F"/>
    <w:rsid w:val="0009739D"/>
    <w:rsid w:val="00097419"/>
    <w:rsid w:val="000A2676"/>
    <w:rsid w:val="000A2895"/>
    <w:rsid w:val="000B1AAD"/>
    <w:rsid w:val="000B22F4"/>
    <w:rsid w:val="000B6314"/>
    <w:rsid w:val="000B6583"/>
    <w:rsid w:val="000B7C76"/>
    <w:rsid w:val="000C1D44"/>
    <w:rsid w:val="000C4A16"/>
    <w:rsid w:val="000C68E8"/>
    <w:rsid w:val="000C6E49"/>
    <w:rsid w:val="000D2672"/>
    <w:rsid w:val="000D43B8"/>
    <w:rsid w:val="000D4DAE"/>
    <w:rsid w:val="000D55BF"/>
    <w:rsid w:val="000D76E9"/>
    <w:rsid w:val="000D7AAC"/>
    <w:rsid w:val="000E1596"/>
    <w:rsid w:val="000E2732"/>
    <w:rsid w:val="000E440A"/>
    <w:rsid w:val="000E54FD"/>
    <w:rsid w:val="000F1212"/>
    <w:rsid w:val="000F3D37"/>
    <w:rsid w:val="000F4CD8"/>
    <w:rsid w:val="000F5AFA"/>
    <w:rsid w:val="000F618A"/>
    <w:rsid w:val="000F648B"/>
    <w:rsid w:val="001047F5"/>
    <w:rsid w:val="00105E2A"/>
    <w:rsid w:val="0011538A"/>
    <w:rsid w:val="0011690A"/>
    <w:rsid w:val="00116EFD"/>
    <w:rsid w:val="00120E6B"/>
    <w:rsid w:val="00121162"/>
    <w:rsid w:val="00122F9B"/>
    <w:rsid w:val="001240D7"/>
    <w:rsid w:val="001246F7"/>
    <w:rsid w:val="00124F2A"/>
    <w:rsid w:val="001251F4"/>
    <w:rsid w:val="001253CF"/>
    <w:rsid w:val="00130717"/>
    <w:rsid w:val="00133BA5"/>
    <w:rsid w:val="00134BDF"/>
    <w:rsid w:val="00141145"/>
    <w:rsid w:val="001411A1"/>
    <w:rsid w:val="001422D0"/>
    <w:rsid w:val="001429BC"/>
    <w:rsid w:val="001449C4"/>
    <w:rsid w:val="001462E3"/>
    <w:rsid w:val="001463C1"/>
    <w:rsid w:val="00147676"/>
    <w:rsid w:val="0015292B"/>
    <w:rsid w:val="001531C2"/>
    <w:rsid w:val="00155569"/>
    <w:rsid w:val="00155D2E"/>
    <w:rsid w:val="0015633D"/>
    <w:rsid w:val="001568E0"/>
    <w:rsid w:val="001604FA"/>
    <w:rsid w:val="00160BD9"/>
    <w:rsid w:val="00164C6B"/>
    <w:rsid w:val="00165E14"/>
    <w:rsid w:val="00167C8A"/>
    <w:rsid w:val="001704C8"/>
    <w:rsid w:val="00172CB1"/>
    <w:rsid w:val="0017319C"/>
    <w:rsid w:val="001733D4"/>
    <w:rsid w:val="00174184"/>
    <w:rsid w:val="00174B01"/>
    <w:rsid w:val="00177BCA"/>
    <w:rsid w:val="00181F0C"/>
    <w:rsid w:val="00182E1F"/>
    <w:rsid w:val="0018496B"/>
    <w:rsid w:val="00187D72"/>
    <w:rsid w:val="00191866"/>
    <w:rsid w:val="00193610"/>
    <w:rsid w:val="001A2966"/>
    <w:rsid w:val="001A6351"/>
    <w:rsid w:val="001A6C1F"/>
    <w:rsid w:val="001A7416"/>
    <w:rsid w:val="001B0673"/>
    <w:rsid w:val="001B2A0D"/>
    <w:rsid w:val="001B34D6"/>
    <w:rsid w:val="001B3F74"/>
    <w:rsid w:val="001B4C49"/>
    <w:rsid w:val="001B559F"/>
    <w:rsid w:val="001B58AA"/>
    <w:rsid w:val="001C2BA6"/>
    <w:rsid w:val="001C3EE8"/>
    <w:rsid w:val="001C4A14"/>
    <w:rsid w:val="001C7341"/>
    <w:rsid w:val="001C743D"/>
    <w:rsid w:val="001D0363"/>
    <w:rsid w:val="001D0C06"/>
    <w:rsid w:val="001D73BC"/>
    <w:rsid w:val="001E23EC"/>
    <w:rsid w:val="001E2522"/>
    <w:rsid w:val="001E4BBF"/>
    <w:rsid w:val="001E5D48"/>
    <w:rsid w:val="001F0846"/>
    <w:rsid w:val="001F24C5"/>
    <w:rsid w:val="001F40E8"/>
    <w:rsid w:val="001F4C20"/>
    <w:rsid w:val="00200CC8"/>
    <w:rsid w:val="002040AC"/>
    <w:rsid w:val="00206A89"/>
    <w:rsid w:val="00207F32"/>
    <w:rsid w:val="002106DC"/>
    <w:rsid w:val="002124CF"/>
    <w:rsid w:val="00213B14"/>
    <w:rsid w:val="00216D4C"/>
    <w:rsid w:val="00221BBA"/>
    <w:rsid w:val="002220B2"/>
    <w:rsid w:val="00222ECC"/>
    <w:rsid w:val="0022546C"/>
    <w:rsid w:val="00226EC8"/>
    <w:rsid w:val="002304B8"/>
    <w:rsid w:val="00230E2C"/>
    <w:rsid w:val="00231217"/>
    <w:rsid w:val="002334C0"/>
    <w:rsid w:val="00235869"/>
    <w:rsid w:val="00235A39"/>
    <w:rsid w:val="00235C2B"/>
    <w:rsid w:val="00240CD8"/>
    <w:rsid w:val="00240E63"/>
    <w:rsid w:val="0024119D"/>
    <w:rsid w:val="002428F0"/>
    <w:rsid w:val="00246274"/>
    <w:rsid w:val="002478F4"/>
    <w:rsid w:val="00250B31"/>
    <w:rsid w:val="002514C8"/>
    <w:rsid w:val="00252A17"/>
    <w:rsid w:val="00254357"/>
    <w:rsid w:val="00254362"/>
    <w:rsid w:val="0026438B"/>
    <w:rsid w:val="00267013"/>
    <w:rsid w:val="00267A75"/>
    <w:rsid w:val="002704DB"/>
    <w:rsid w:val="00272509"/>
    <w:rsid w:val="00272656"/>
    <w:rsid w:val="002727D2"/>
    <w:rsid w:val="00273214"/>
    <w:rsid w:val="0027440E"/>
    <w:rsid w:val="00274941"/>
    <w:rsid w:val="00274CD2"/>
    <w:rsid w:val="00276231"/>
    <w:rsid w:val="0027682E"/>
    <w:rsid w:val="002778D5"/>
    <w:rsid w:val="002817FD"/>
    <w:rsid w:val="00284941"/>
    <w:rsid w:val="002851FD"/>
    <w:rsid w:val="002868DE"/>
    <w:rsid w:val="00286B88"/>
    <w:rsid w:val="00291113"/>
    <w:rsid w:val="002932D4"/>
    <w:rsid w:val="002933B1"/>
    <w:rsid w:val="00293CA1"/>
    <w:rsid w:val="00293F45"/>
    <w:rsid w:val="00294923"/>
    <w:rsid w:val="002A3E72"/>
    <w:rsid w:val="002A66C6"/>
    <w:rsid w:val="002B034F"/>
    <w:rsid w:val="002B2181"/>
    <w:rsid w:val="002B3104"/>
    <w:rsid w:val="002B3A05"/>
    <w:rsid w:val="002B7962"/>
    <w:rsid w:val="002B7C9F"/>
    <w:rsid w:val="002C1B54"/>
    <w:rsid w:val="002C4E44"/>
    <w:rsid w:val="002C54D1"/>
    <w:rsid w:val="002C57B7"/>
    <w:rsid w:val="002D2822"/>
    <w:rsid w:val="002D3F23"/>
    <w:rsid w:val="002D4DC3"/>
    <w:rsid w:val="002D681D"/>
    <w:rsid w:val="002E0631"/>
    <w:rsid w:val="002E0781"/>
    <w:rsid w:val="002E17A1"/>
    <w:rsid w:val="002E1B22"/>
    <w:rsid w:val="002E1F10"/>
    <w:rsid w:val="002E24BA"/>
    <w:rsid w:val="002E25CB"/>
    <w:rsid w:val="002E5D76"/>
    <w:rsid w:val="002E77C3"/>
    <w:rsid w:val="002F4AA8"/>
    <w:rsid w:val="00300291"/>
    <w:rsid w:val="003006FE"/>
    <w:rsid w:val="003009C2"/>
    <w:rsid w:val="00302562"/>
    <w:rsid w:val="003034D6"/>
    <w:rsid w:val="00306D89"/>
    <w:rsid w:val="00311243"/>
    <w:rsid w:val="00314BEA"/>
    <w:rsid w:val="00316A78"/>
    <w:rsid w:val="003206AC"/>
    <w:rsid w:val="00321103"/>
    <w:rsid w:val="003216E2"/>
    <w:rsid w:val="003229F3"/>
    <w:rsid w:val="00322C97"/>
    <w:rsid w:val="0032655A"/>
    <w:rsid w:val="00330478"/>
    <w:rsid w:val="00330780"/>
    <w:rsid w:val="00332CA7"/>
    <w:rsid w:val="00335832"/>
    <w:rsid w:val="003373D6"/>
    <w:rsid w:val="00341CA9"/>
    <w:rsid w:val="00343253"/>
    <w:rsid w:val="003433B7"/>
    <w:rsid w:val="00343B7F"/>
    <w:rsid w:val="003450D2"/>
    <w:rsid w:val="003478B4"/>
    <w:rsid w:val="0035137C"/>
    <w:rsid w:val="00351723"/>
    <w:rsid w:val="00355DB2"/>
    <w:rsid w:val="00356178"/>
    <w:rsid w:val="00360EBF"/>
    <w:rsid w:val="0036462F"/>
    <w:rsid w:val="00366637"/>
    <w:rsid w:val="003735CE"/>
    <w:rsid w:val="0037534B"/>
    <w:rsid w:val="00377BAE"/>
    <w:rsid w:val="003819F8"/>
    <w:rsid w:val="00383B8A"/>
    <w:rsid w:val="00390429"/>
    <w:rsid w:val="00392C86"/>
    <w:rsid w:val="0039573E"/>
    <w:rsid w:val="00397355"/>
    <w:rsid w:val="003A05A8"/>
    <w:rsid w:val="003A1550"/>
    <w:rsid w:val="003A27FF"/>
    <w:rsid w:val="003A44D5"/>
    <w:rsid w:val="003A61F9"/>
    <w:rsid w:val="003B06BA"/>
    <w:rsid w:val="003B1E45"/>
    <w:rsid w:val="003B2A82"/>
    <w:rsid w:val="003B5214"/>
    <w:rsid w:val="003C0754"/>
    <w:rsid w:val="003C28B2"/>
    <w:rsid w:val="003C44F5"/>
    <w:rsid w:val="003C5AFC"/>
    <w:rsid w:val="003C649A"/>
    <w:rsid w:val="003C64DF"/>
    <w:rsid w:val="003C7CBF"/>
    <w:rsid w:val="003D124D"/>
    <w:rsid w:val="003D3259"/>
    <w:rsid w:val="003D4BFA"/>
    <w:rsid w:val="003E05AF"/>
    <w:rsid w:val="003E32DB"/>
    <w:rsid w:val="003E7126"/>
    <w:rsid w:val="003F1C66"/>
    <w:rsid w:val="003F3D6F"/>
    <w:rsid w:val="003F7E97"/>
    <w:rsid w:val="004002D2"/>
    <w:rsid w:val="004016E6"/>
    <w:rsid w:val="00405A40"/>
    <w:rsid w:val="00407055"/>
    <w:rsid w:val="00411D0A"/>
    <w:rsid w:val="00414CC1"/>
    <w:rsid w:val="004175FA"/>
    <w:rsid w:val="004179B5"/>
    <w:rsid w:val="004221D6"/>
    <w:rsid w:val="00423543"/>
    <w:rsid w:val="004244A2"/>
    <w:rsid w:val="004304C5"/>
    <w:rsid w:val="00431FFA"/>
    <w:rsid w:val="0043618F"/>
    <w:rsid w:val="00442585"/>
    <w:rsid w:val="0044333C"/>
    <w:rsid w:val="00443B4F"/>
    <w:rsid w:val="00443DEF"/>
    <w:rsid w:val="0044679C"/>
    <w:rsid w:val="00450D67"/>
    <w:rsid w:val="00454028"/>
    <w:rsid w:val="00454420"/>
    <w:rsid w:val="00454523"/>
    <w:rsid w:val="00456C25"/>
    <w:rsid w:val="00457139"/>
    <w:rsid w:val="00457519"/>
    <w:rsid w:val="004619D5"/>
    <w:rsid w:val="00467AB1"/>
    <w:rsid w:val="004723F5"/>
    <w:rsid w:val="00472CBB"/>
    <w:rsid w:val="00474FDA"/>
    <w:rsid w:val="00475174"/>
    <w:rsid w:val="00477F64"/>
    <w:rsid w:val="004814E6"/>
    <w:rsid w:val="004825DC"/>
    <w:rsid w:val="004833C9"/>
    <w:rsid w:val="00485028"/>
    <w:rsid w:val="00485C1A"/>
    <w:rsid w:val="004863D1"/>
    <w:rsid w:val="00486D02"/>
    <w:rsid w:val="004877A3"/>
    <w:rsid w:val="00496EB1"/>
    <w:rsid w:val="0049739A"/>
    <w:rsid w:val="004A1498"/>
    <w:rsid w:val="004A1FAD"/>
    <w:rsid w:val="004A36AD"/>
    <w:rsid w:val="004A3C0D"/>
    <w:rsid w:val="004A7D14"/>
    <w:rsid w:val="004B021E"/>
    <w:rsid w:val="004B09C6"/>
    <w:rsid w:val="004B220C"/>
    <w:rsid w:val="004B2654"/>
    <w:rsid w:val="004B349E"/>
    <w:rsid w:val="004B395C"/>
    <w:rsid w:val="004B43E7"/>
    <w:rsid w:val="004B5BF2"/>
    <w:rsid w:val="004B6805"/>
    <w:rsid w:val="004B6B9F"/>
    <w:rsid w:val="004C1F44"/>
    <w:rsid w:val="004C1FFF"/>
    <w:rsid w:val="004C2561"/>
    <w:rsid w:val="004C5B5B"/>
    <w:rsid w:val="004C796C"/>
    <w:rsid w:val="004D0CDA"/>
    <w:rsid w:val="004D36B3"/>
    <w:rsid w:val="004D41FD"/>
    <w:rsid w:val="004D7DFC"/>
    <w:rsid w:val="004E0BFC"/>
    <w:rsid w:val="004E46AE"/>
    <w:rsid w:val="004E706C"/>
    <w:rsid w:val="004F0582"/>
    <w:rsid w:val="004F1658"/>
    <w:rsid w:val="004F3855"/>
    <w:rsid w:val="005015ED"/>
    <w:rsid w:val="005018D0"/>
    <w:rsid w:val="00503558"/>
    <w:rsid w:val="00503590"/>
    <w:rsid w:val="005054FA"/>
    <w:rsid w:val="00505DE3"/>
    <w:rsid w:val="00506C92"/>
    <w:rsid w:val="00510F03"/>
    <w:rsid w:val="0051353D"/>
    <w:rsid w:val="00514BB1"/>
    <w:rsid w:val="0052121D"/>
    <w:rsid w:val="00523045"/>
    <w:rsid w:val="00523678"/>
    <w:rsid w:val="005248DC"/>
    <w:rsid w:val="005251B2"/>
    <w:rsid w:val="00525729"/>
    <w:rsid w:val="00525B0E"/>
    <w:rsid w:val="00527DE1"/>
    <w:rsid w:val="005329E3"/>
    <w:rsid w:val="00536B14"/>
    <w:rsid w:val="005370EE"/>
    <w:rsid w:val="0054134A"/>
    <w:rsid w:val="00542D40"/>
    <w:rsid w:val="0054384F"/>
    <w:rsid w:val="00546EAA"/>
    <w:rsid w:val="00552175"/>
    <w:rsid w:val="00554367"/>
    <w:rsid w:val="00555CF8"/>
    <w:rsid w:val="0056085E"/>
    <w:rsid w:val="00565BA5"/>
    <w:rsid w:val="005660DA"/>
    <w:rsid w:val="00567431"/>
    <w:rsid w:val="00567947"/>
    <w:rsid w:val="0057067B"/>
    <w:rsid w:val="00577088"/>
    <w:rsid w:val="005775D9"/>
    <w:rsid w:val="00581B88"/>
    <w:rsid w:val="00583A03"/>
    <w:rsid w:val="00583CF5"/>
    <w:rsid w:val="00590DBD"/>
    <w:rsid w:val="00591B3C"/>
    <w:rsid w:val="005A1FEB"/>
    <w:rsid w:val="005A275C"/>
    <w:rsid w:val="005A4446"/>
    <w:rsid w:val="005A49F6"/>
    <w:rsid w:val="005B2330"/>
    <w:rsid w:val="005B2CAF"/>
    <w:rsid w:val="005B7032"/>
    <w:rsid w:val="005B7E7E"/>
    <w:rsid w:val="005C1D96"/>
    <w:rsid w:val="005C285E"/>
    <w:rsid w:val="005C6D06"/>
    <w:rsid w:val="005D0D97"/>
    <w:rsid w:val="005D7ED9"/>
    <w:rsid w:val="005E1E96"/>
    <w:rsid w:val="005E3997"/>
    <w:rsid w:val="005E72C4"/>
    <w:rsid w:val="005F0F1E"/>
    <w:rsid w:val="005F12A9"/>
    <w:rsid w:val="005F232B"/>
    <w:rsid w:val="005F3C66"/>
    <w:rsid w:val="005F4874"/>
    <w:rsid w:val="005F4AC2"/>
    <w:rsid w:val="005F585E"/>
    <w:rsid w:val="005F5BAE"/>
    <w:rsid w:val="005F5DD4"/>
    <w:rsid w:val="005F6378"/>
    <w:rsid w:val="006016BD"/>
    <w:rsid w:val="006018B2"/>
    <w:rsid w:val="00601F2B"/>
    <w:rsid w:val="006027A0"/>
    <w:rsid w:val="00611882"/>
    <w:rsid w:val="0061389F"/>
    <w:rsid w:val="00613EFA"/>
    <w:rsid w:val="006205EF"/>
    <w:rsid w:val="00621E19"/>
    <w:rsid w:val="00622236"/>
    <w:rsid w:val="0062375E"/>
    <w:rsid w:val="0062725B"/>
    <w:rsid w:val="00632390"/>
    <w:rsid w:val="00632B4C"/>
    <w:rsid w:val="00633B41"/>
    <w:rsid w:val="00633F24"/>
    <w:rsid w:val="00634D09"/>
    <w:rsid w:val="0063678D"/>
    <w:rsid w:val="0064343C"/>
    <w:rsid w:val="006532A7"/>
    <w:rsid w:val="00654BC0"/>
    <w:rsid w:val="006561FF"/>
    <w:rsid w:val="006611CA"/>
    <w:rsid w:val="006644A2"/>
    <w:rsid w:val="006663FA"/>
    <w:rsid w:val="006714D0"/>
    <w:rsid w:val="00673C8A"/>
    <w:rsid w:val="00675396"/>
    <w:rsid w:val="006800D9"/>
    <w:rsid w:val="00680997"/>
    <w:rsid w:val="00680BF8"/>
    <w:rsid w:val="006815D1"/>
    <w:rsid w:val="00685102"/>
    <w:rsid w:val="006867DC"/>
    <w:rsid w:val="00690E64"/>
    <w:rsid w:val="00692C77"/>
    <w:rsid w:val="00694757"/>
    <w:rsid w:val="0069559D"/>
    <w:rsid w:val="00696E20"/>
    <w:rsid w:val="006A2891"/>
    <w:rsid w:val="006A52BB"/>
    <w:rsid w:val="006B7187"/>
    <w:rsid w:val="006C2787"/>
    <w:rsid w:val="006C2BE0"/>
    <w:rsid w:val="006C2EAD"/>
    <w:rsid w:val="006C4D21"/>
    <w:rsid w:val="006D1B63"/>
    <w:rsid w:val="006D2D30"/>
    <w:rsid w:val="006D3381"/>
    <w:rsid w:val="006D4E95"/>
    <w:rsid w:val="006D5CEF"/>
    <w:rsid w:val="006D6BB9"/>
    <w:rsid w:val="006D7118"/>
    <w:rsid w:val="006D72CC"/>
    <w:rsid w:val="006D731F"/>
    <w:rsid w:val="006E37DD"/>
    <w:rsid w:val="006E4739"/>
    <w:rsid w:val="006E5298"/>
    <w:rsid w:val="006E6E8E"/>
    <w:rsid w:val="006F1003"/>
    <w:rsid w:val="00700E8F"/>
    <w:rsid w:val="00701BBA"/>
    <w:rsid w:val="007028DF"/>
    <w:rsid w:val="00702DC7"/>
    <w:rsid w:val="00706166"/>
    <w:rsid w:val="0070684A"/>
    <w:rsid w:val="007109F3"/>
    <w:rsid w:val="00710BCB"/>
    <w:rsid w:val="0071157C"/>
    <w:rsid w:val="007129D2"/>
    <w:rsid w:val="00712DFC"/>
    <w:rsid w:val="00717356"/>
    <w:rsid w:val="007179F5"/>
    <w:rsid w:val="00722043"/>
    <w:rsid w:val="00723770"/>
    <w:rsid w:val="007244C9"/>
    <w:rsid w:val="00724803"/>
    <w:rsid w:val="0073111C"/>
    <w:rsid w:val="007314EB"/>
    <w:rsid w:val="007329B4"/>
    <w:rsid w:val="00733D03"/>
    <w:rsid w:val="00740634"/>
    <w:rsid w:val="00740851"/>
    <w:rsid w:val="00741772"/>
    <w:rsid w:val="00742FFD"/>
    <w:rsid w:val="00744500"/>
    <w:rsid w:val="00744701"/>
    <w:rsid w:val="00746EF7"/>
    <w:rsid w:val="007505D7"/>
    <w:rsid w:val="007515AD"/>
    <w:rsid w:val="00754F42"/>
    <w:rsid w:val="00756057"/>
    <w:rsid w:val="00756570"/>
    <w:rsid w:val="00761782"/>
    <w:rsid w:val="00761BC0"/>
    <w:rsid w:val="00762E66"/>
    <w:rsid w:val="00764AAE"/>
    <w:rsid w:val="00764BC7"/>
    <w:rsid w:val="00765314"/>
    <w:rsid w:val="00766148"/>
    <w:rsid w:val="00766176"/>
    <w:rsid w:val="00766B85"/>
    <w:rsid w:val="00770B34"/>
    <w:rsid w:val="007713EE"/>
    <w:rsid w:val="00772E4F"/>
    <w:rsid w:val="00773531"/>
    <w:rsid w:val="00782CA0"/>
    <w:rsid w:val="00782FE5"/>
    <w:rsid w:val="007860F8"/>
    <w:rsid w:val="00786EB9"/>
    <w:rsid w:val="00790061"/>
    <w:rsid w:val="007949A0"/>
    <w:rsid w:val="00796A68"/>
    <w:rsid w:val="007A1EB9"/>
    <w:rsid w:val="007A2F30"/>
    <w:rsid w:val="007A3A43"/>
    <w:rsid w:val="007A620F"/>
    <w:rsid w:val="007A641A"/>
    <w:rsid w:val="007B0A13"/>
    <w:rsid w:val="007B1D90"/>
    <w:rsid w:val="007B49C1"/>
    <w:rsid w:val="007B5AC7"/>
    <w:rsid w:val="007C00E6"/>
    <w:rsid w:val="007C3639"/>
    <w:rsid w:val="007C3C9F"/>
    <w:rsid w:val="007D1175"/>
    <w:rsid w:val="007D2A63"/>
    <w:rsid w:val="007D5095"/>
    <w:rsid w:val="007D5574"/>
    <w:rsid w:val="007D71D9"/>
    <w:rsid w:val="007E01D3"/>
    <w:rsid w:val="007E0E3D"/>
    <w:rsid w:val="007E116C"/>
    <w:rsid w:val="007E157F"/>
    <w:rsid w:val="007E1CFD"/>
    <w:rsid w:val="007E3381"/>
    <w:rsid w:val="007E41BA"/>
    <w:rsid w:val="007F0AAF"/>
    <w:rsid w:val="007F459E"/>
    <w:rsid w:val="007F4EDA"/>
    <w:rsid w:val="0080186B"/>
    <w:rsid w:val="00802485"/>
    <w:rsid w:val="00803446"/>
    <w:rsid w:val="0080426C"/>
    <w:rsid w:val="00804BCE"/>
    <w:rsid w:val="008108DB"/>
    <w:rsid w:val="00811842"/>
    <w:rsid w:val="00811A3C"/>
    <w:rsid w:val="00816D51"/>
    <w:rsid w:val="00817E4C"/>
    <w:rsid w:val="00820E8F"/>
    <w:rsid w:val="00822533"/>
    <w:rsid w:val="008229C6"/>
    <w:rsid w:val="00824E2C"/>
    <w:rsid w:val="00825F6B"/>
    <w:rsid w:val="008279C1"/>
    <w:rsid w:val="0083390B"/>
    <w:rsid w:val="008343DA"/>
    <w:rsid w:val="00834546"/>
    <w:rsid w:val="00842E5D"/>
    <w:rsid w:val="00847317"/>
    <w:rsid w:val="008507DD"/>
    <w:rsid w:val="00852319"/>
    <w:rsid w:val="00853183"/>
    <w:rsid w:val="008553FA"/>
    <w:rsid w:val="008561E1"/>
    <w:rsid w:val="008627D6"/>
    <w:rsid w:val="00862C69"/>
    <w:rsid w:val="0086346B"/>
    <w:rsid w:val="00864821"/>
    <w:rsid w:val="00867818"/>
    <w:rsid w:val="008750EC"/>
    <w:rsid w:val="00875A44"/>
    <w:rsid w:val="008805DE"/>
    <w:rsid w:val="00880B0A"/>
    <w:rsid w:val="0088329E"/>
    <w:rsid w:val="00883797"/>
    <w:rsid w:val="00883A8F"/>
    <w:rsid w:val="00884991"/>
    <w:rsid w:val="00890648"/>
    <w:rsid w:val="008907EC"/>
    <w:rsid w:val="008908C6"/>
    <w:rsid w:val="00891405"/>
    <w:rsid w:val="00894160"/>
    <w:rsid w:val="00894F9C"/>
    <w:rsid w:val="00895EC1"/>
    <w:rsid w:val="008968E2"/>
    <w:rsid w:val="008A2426"/>
    <w:rsid w:val="008A4F80"/>
    <w:rsid w:val="008A7E1C"/>
    <w:rsid w:val="008B113E"/>
    <w:rsid w:val="008B2D94"/>
    <w:rsid w:val="008B3705"/>
    <w:rsid w:val="008B6F50"/>
    <w:rsid w:val="008B718F"/>
    <w:rsid w:val="008B7481"/>
    <w:rsid w:val="008B7EB7"/>
    <w:rsid w:val="008C305B"/>
    <w:rsid w:val="008C4343"/>
    <w:rsid w:val="008C4D7A"/>
    <w:rsid w:val="008C547B"/>
    <w:rsid w:val="008D0749"/>
    <w:rsid w:val="008D3F5A"/>
    <w:rsid w:val="008E18D0"/>
    <w:rsid w:val="008E3B63"/>
    <w:rsid w:val="008E4909"/>
    <w:rsid w:val="008E71B6"/>
    <w:rsid w:val="008F1BE4"/>
    <w:rsid w:val="008F473F"/>
    <w:rsid w:val="008F4E6B"/>
    <w:rsid w:val="00901AD2"/>
    <w:rsid w:val="009020D9"/>
    <w:rsid w:val="00902C87"/>
    <w:rsid w:val="00903B67"/>
    <w:rsid w:val="00907A82"/>
    <w:rsid w:val="009123D8"/>
    <w:rsid w:val="00912F35"/>
    <w:rsid w:val="00913E58"/>
    <w:rsid w:val="009206F1"/>
    <w:rsid w:val="00920B64"/>
    <w:rsid w:val="009251D9"/>
    <w:rsid w:val="00925B71"/>
    <w:rsid w:val="0093061E"/>
    <w:rsid w:val="00931E8B"/>
    <w:rsid w:val="00932B09"/>
    <w:rsid w:val="009362D0"/>
    <w:rsid w:val="009367D1"/>
    <w:rsid w:val="00937C94"/>
    <w:rsid w:val="009441A9"/>
    <w:rsid w:val="00945158"/>
    <w:rsid w:val="00955FC8"/>
    <w:rsid w:val="00956C14"/>
    <w:rsid w:val="00957221"/>
    <w:rsid w:val="009609C1"/>
    <w:rsid w:val="00960BBE"/>
    <w:rsid w:val="009610A2"/>
    <w:rsid w:val="00961188"/>
    <w:rsid w:val="00965FCB"/>
    <w:rsid w:val="00966D4B"/>
    <w:rsid w:val="009719CA"/>
    <w:rsid w:val="00972258"/>
    <w:rsid w:val="00973D36"/>
    <w:rsid w:val="00973FCF"/>
    <w:rsid w:val="00975C62"/>
    <w:rsid w:val="009775CC"/>
    <w:rsid w:val="0098121C"/>
    <w:rsid w:val="00981866"/>
    <w:rsid w:val="00981FF0"/>
    <w:rsid w:val="009839BD"/>
    <w:rsid w:val="0099249B"/>
    <w:rsid w:val="0099681A"/>
    <w:rsid w:val="00996BE0"/>
    <w:rsid w:val="009972BD"/>
    <w:rsid w:val="009A01AF"/>
    <w:rsid w:val="009A1CC2"/>
    <w:rsid w:val="009A2C21"/>
    <w:rsid w:val="009A32D7"/>
    <w:rsid w:val="009A34AE"/>
    <w:rsid w:val="009A5FF6"/>
    <w:rsid w:val="009A60AA"/>
    <w:rsid w:val="009A68A7"/>
    <w:rsid w:val="009A75D3"/>
    <w:rsid w:val="009B1B0F"/>
    <w:rsid w:val="009B267E"/>
    <w:rsid w:val="009B2A94"/>
    <w:rsid w:val="009B3290"/>
    <w:rsid w:val="009C288F"/>
    <w:rsid w:val="009C546E"/>
    <w:rsid w:val="009D06D3"/>
    <w:rsid w:val="009D0F4F"/>
    <w:rsid w:val="009D6A43"/>
    <w:rsid w:val="009D748A"/>
    <w:rsid w:val="009E0765"/>
    <w:rsid w:val="009E1F5D"/>
    <w:rsid w:val="009E248E"/>
    <w:rsid w:val="009E3AF4"/>
    <w:rsid w:val="009E43C5"/>
    <w:rsid w:val="009E5C11"/>
    <w:rsid w:val="009E6F90"/>
    <w:rsid w:val="009E7058"/>
    <w:rsid w:val="009F28BB"/>
    <w:rsid w:val="009F2EA2"/>
    <w:rsid w:val="009F7FC0"/>
    <w:rsid w:val="00A0496E"/>
    <w:rsid w:val="00A06405"/>
    <w:rsid w:val="00A12C36"/>
    <w:rsid w:val="00A14437"/>
    <w:rsid w:val="00A24119"/>
    <w:rsid w:val="00A24123"/>
    <w:rsid w:val="00A253D1"/>
    <w:rsid w:val="00A26FDB"/>
    <w:rsid w:val="00A30F70"/>
    <w:rsid w:val="00A3205B"/>
    <w:rsid w:val="00A32966"/>
    <w:rsid w:val="00A329B3"/>
    <w:rsid w:val="00A32BE5"/>
    <w:rsid w:val="00A34A28"/>
    <w:rsid w:val="00A34AF8"/>
    <w:rsid w:val="00A37FC5"/>
    <w:rsid w:val="00A426FA"/>
    <w:rsid w:val="00A44028"/>
    <w:rsid w:val="00A440E2"/>
    <w:rsid w:val="00A44101"/>
    <w:rsid w:val="00A50795"/>
    <w:rsid w:val="00A528A8"/>
    <w:rsid w:val="00A53031"/>
    <w:rsid w:val="00A53BCF"/>
    <w:rsid w:val="00A56B53"/>
    <w:rsid w:val="00A6270B"/>
    <w:rsid w:val="00A62808"/>
    <w:rsid w:val="00A64014"/>
    <w:rsid w:val="00A64027"/>
    <w:rsid w:val="00A66EC2"/>
    <w:rsid w:val="00A71F46"/>
    <w:rsid w:val="00A72956"/>
    <w:rsid w:val="00A77C5E"/>
    <w:rsid w:val="00A81317"/>
    <w:rsid w:val="00A81806"/>
    <w:rsid w:val="00A81DB0"/>
    <w:rsid w:val="00A829A9"/>
    <w:rsid w:val="00A85AA1"/>
    <w:rsid w:val="00A86CC1"/>
    <w:rsid w:val="00A9028A"/>
    <w:rsid w:val="00A90731"/>
    <w:rsid w:val="00A90D56"/>
    <w:rsid w:val="00A9252A"/>
    <w:rsid w:val="00A92CF6"/>
    <w:rsid w:val="00A953BD"/>
    <w:rsid w:val="00A95785"/>
    <w:rsid w:val="00A97499"/>
    <w:rsid w:val="00A97538"/>
    <w:rsid w:val="00A97A62"/>
    <w:rsid w:val="00AA1172"/>
    <w:rsid w:val="00AA1294"/>
    <w:rsid w:val="00AA1AC4"/>
    <w:rsid w:val="00AA227A"/>
    <w:rsid w:val="00AA2518"/>
    <w:rsid w:val="00AB06E5"/>
    <w:rsid w:val="00AB09A5"/>
    <w:rsid w:val="00AB1E0F"/>
    <w:rsid w:val="00AB254A"/>
    <w:rsid w:val="00AB3EF6"/>
    <w:rsid w:val="00AB5402"/>
    <w:rsid w:val="00AB543E"/>
    <w:rsid w:val="00AB5991"/>
    <w:rsid w:val="00AB6F85"/>
    <w:rsid w:val="00AC09B1"/>
    <w:rsid w:val="00AC55AF"/>
    <w:rsid w:val="00AC6CA7"/>
    <w:rsid w:val="00AE01ED"/>
    <w:rsid w:val="00AE33B5"/>
    <w:rsid w:val="00AF2536"/>
    <w:rsid w:val="00AF48CE"/>
    <w:rsid w:val="00AF6197"/>
    <w:rsid w:val="00AF7253"/>
    <w:rsid w:val="00B016A7"/>
    <w:rsid w:val="00B021B0"/>
    <w:rsid w:val="00B04946"/>
    <w:rsid w:val="00B0739C"/>
    <w:rsid w:val="00B07566"/>
    <w:rsid w:val="00B105A3"/>
    <w:rsid w:val="00B176A7"/>
    <w:rsid w:val="00B20B65"/>
    <w:rsid w:val="00B24026"/>
    <w:rsid w:val="00B276B3"/>
    <w:rsid w:val="00B27E65"/>
    <w:rsid w:val="00B345C7"/>
    <w:rsid w:val="00B40049"/>
    <w:rsid w:val="00B40111"/>
    <w:rsid w:val="00B40CE1"/>
    <w:rsid w:val="00B41536"/>
    <w:rsid w:val="00B44E7B"/>
    <w:rsid w:val="00B47FA2"/>
    <w:rsid w:val="00B5277C"/>
    <w:rsid w:val="00B53661"/>
    <w:rsid w:val="00B55686"/>
    <w:rsid w:val="00B60377"/>
    <w:rsid w:val="00B63118"/>
    <w:rsid w:val="00B642AF"/>
    <w:rsid w:val="00B6586C"/>
    <w:rsid w:val="00B678C0"/>
    <w:rsid w:val="00B73569"/>
    <w:rsid w:val="00B76D95"/>
    <w:rsid w:val="00B7791B"/>
    <w:rsid w:val="00B80345"/>
    <w:rsid w:val="00B8115E"/>
    <w:rsid w:val="00B81C95"/>
    <w:rsid w:val="00B82361"/>
    <w:rsid w:val="00B843F7"/>
    <w:rsid w:val="00B86913"/>
    <w:rsid w:val="00B86D88"/>
    <w:rsid w:val="00B915A1"/>
    <w:rsid w:val="00B93442"/>
    <w:rsid w:val="00B94AE8"/>
    <w:rsid w:val="00B9624A"/>
    <w:rsid w:val="00B9743D"/>
    <w:rsid w:val="00BA1345"/>
    <w:rsid w:val="00BA1EF0"/>
    <w:rsid w:val="00BA2A64"/>
    <w:rsid w:val="00BA3615"/>
    <w:rsid w:val="00BA634C"/>
    <w:rsid w:val="00BB0D9D"/>
    <w:rsid w:val="00BB4945"/>
    <w:rsid w:val="00BB5070"/>
    <w:rsid w:val="00BB52C2"/>
    <w:rsid w:val="00BB5593"/>
    <w:rsid w:val="00BB645A"/>
    <w:rsid w:val="00BB7F4C"/>
    <w:rsid w:val="00BC3F80"/>
    <w:rsid w:val="00BC424F"/>
    <w:rsid w:val="00BC4413"/>
    <w:rsid w:val="00BC5428"/>
    <w:rsid w:val="00BC622F"/>
    <w:rsid w:val="00BC7A1C"/>
    <w:rsid w:val="00BD06E0"/>
    <w:rsid w:val="00BD1B97"/>
    <w:rsid w:val="00BD369B"/>
    <w:rsid w:val="00BD4A76"/>
    <w:rsid w:val="00BD515B"/>
    <w:rsid w:val="00BD61BB"/>
    <w:rsid w:val="00BD6A5D"/>
    <w:rsid w:val="00BE21F8"/>
    <w:rsid w:val="00BE4372"/>
    <w:rsid w:val="00BE4DCA"/>
    <w:rsid w:val="00BE6F91"/>
    <w:rsid w:val="00BF1822"/>
    <w:rsid w:val="00BF32CF"/>
    <w:rsid w:val="00BF437B"/>
    <w:rsid w:val="00BF46C1"/>
    <w:rsid w:val="00C01740"/>
    <w:rsid w:val="00C02A32"/>
    <w:rsid w:val="00C03DEE"/>
    <w:rsid w:val="00C040D5"/>
    <w:rsid w:val="00C056D0"/>
    <w:rsid w:val="00C070CA"/>
    <w:rsid w:val="00C15BB0"/>
    <w:rsid w:val="00C173C2"/>
    <w:rsid w:val="00C17E9F"/>
    <w:rsid w:val="00C21E94"/>
    <w:rsid w:val="00C222F5"/>
    <w:rsid w:val="00C22A2B"/>
    <w:rsid w:val="00C25B3B"/>
    <w:rsid w:val="00C26817"/>
    <w:rsid w:val="00C271DD"/>
    <w:rsid w:val="00C32A60"/>
    <w:rsid w:val="00C339D9"/>
    <w:rsid w:val="00C3563B"/>
    <w:rsid w:val="00C363DE"/>
    <w:rsid w:val="00C36E8A"/>
    <w:rsid w:val="00C37764"/>
    <w:rsid w:val="00C431A6"/>
    <w:rsid w:val="00C43A81"/>
    <w:rsid w:val="00C4527E"/>
    <w:rsid w:val="00C45BEC"/>
    <w:rsid w:val="00C46473"/>
    <w:rsid w:val="00C507F5"/>
    <w:rsid w:val="00C518F8"/>
    <w:rsid w:val="00C57D51"/>
    <w:rsid w:val="00C60385"/>
    <w:rsid w:val="00C6316D"/>
    <w:rsid w:val="00C650FA"/>
    <w:rsid w:val="00C65DCC"/>
    <w:rsid w:val="00C65FA1"/>
    <w:rsid w:val="00C66C37"/>
    <w:rsid w:val="00C66E3C"/>
    <w:rsid w:val="00C6750D"/>
    <w:rsid w:val="00C67E08"/>
    <w:rsid w:val="00C72E24"/>
    <w:rsid w:val="00C75991"/>
    <w:rsid w:val="00C76612"/>
    <w:rsid w:val="00C81437"/>
    <w:rsid w:val="00C83013"/>
    <w:rsid w:val="00C83EA1"/>
    <w:rsid w:val="00C84A36"/>
    <w:rsid w:val="00C85AC2"/>
    <w:rsid w:val="00C86A62"/>
    <w:rsid w:val="00C91F76"/>
    <w:rsid w:val="00C94D7D"/>
    <w:rsid w:val="00CA0394"/>
    <w:rsid w:val="00CA0F4D"/>
    <w:rsid w:val="00CA24D4"/>
    <w:rsid w:val="00CB0760"/>
    <w:rsid w:val="00CB2E8B"/>
    <w:rsid w:val="00CB3961"/>
    <w:rsid w:val="00CB458D"/>
    <w:rsid w:val="00CB5BB3"/>
    <w:rsid w:val="00CC0786"/>
    <w:rsid w:val="00CC6105"/>
    <w:rsid w:val="00CD5A0B"/>
    <w:rsid w:val="00CD6EBA"/>
    <w:rsid w:val="00CE04F8"/>
    <w:rsid w:val="00CE070B"/>
    <w:rsid w:val="00CE0B13"/>
    <w:rsid w:val="00CE1031"/>
    <w:rsid w:val="00CE692C"/>
    <w:rsid w:val="00CF0853"/>
    <w:rsid w:val="00CF40DE"/>
    <w:rsid w:val="00CF4C18"/>
    <w:rsid w:val="00CF524E"/>
    <w:rsid w:val="00D02A12"/>
    <w:rsid w:val="00D02A5A"/>
    <w:rsid w:val="00D02F60"/>
    <w:rsid w:val="00D05362"/>
    <w:rsid w:val="00D12596"/>
    <w:rsid w:val="00D1305D"/>
    <w:rsid w:val="00D17764"/>
    <w:rsid w:val="00D177F4"/>
    <w:rsid w:val="00D20045"/>
    <w:rsid w:val="00D21B52"/>
    <w:rsid w:val="00D247A2"/>
    <w:rsid w:val="00D3127B"/>
    <w:rsid w:val="00D31DE4"/>
    <w:rsid w:val="00D32074"/>
    <w:rsid w:val="00D354F3"/>
    <w:rsid w:val="00D43C7B"/>
    <w:rsid w:val="00D44201"/>
    <w:rsid w:val="00D44843"/>
    <w:rsid w:val="00D468BA"/>
    <w:rsid w:val="00D473B3"/>
    <w:rsid w:val="00D5035B"/>
    <w:rsid w:val="00D50A18"/>
    <w:rsid w:val="00D50D58"/>
    <w:rsid w:val="00D61C8F"/>
    <w:rsid w:val="00D6409B"/>
    <w:rsid w:val="00D645CF"/>
    <w:rsid w:val="00D6461F"/>
    <w:rsid w:val="00D7043B"/>
    <w:rsid w:val="00D73496"/>
    <w:rsid w:val="00D75526"/>
    <w:rsid w:val="00D7751A"/>
    <w:rsid w:val="00D77A93"/>
    <w:rsid w:val="00D806EA"/>
    <w:rsid w:val="00D813A4"/>
    <w:rsid w:val="00D82A80"/>
    <w:rsid w:val="00D839FA"/>
    <w:rsid w:val="00D83A1E"/>
    <w:rsid w:val="00D8406C"/>
    <w:rsid w:val="00D85BDB"/>
    <w:rsid w:val="00D864C3"/>
    <w:rsid w:val="00D8688C"/>
    <w:rsid w:val="00D87017"/>
    <w:rsid w:val="00D87A32"/>
    <w:rsid w:val="00D93FCD"/>
    <w:rsid w:val="00D9501F"/>
    <w:rsid w:val="00D96156"/>
    <w:rsid w:val="00DA2D97"/>
    <w:rsid w:val="00DA3AEE"/>
    <w:rsid w:val="00DA608C"/>
    <w:rsid w:val="00DB1387"/>
    <w:rsid w:val="00DB2A0B"/>
    <w:rsid w:val="00DB3E10"/>
    <w:rsid w:val="00DB46BA"/>
    <w:rsid w:val="00DB54A1"/>
    <w:rsid w:val="00DC0A64"/>
    <w:rsid w:val="00DC0AA2"/>
    <w:rsid w:val="00DC2C20"/>
    <w:rsid w:val="00DC43D0"/>
    <w:rsid w:val="00DC6142"/>
    <w:rsid w:val="00DD0A6C"/>
    <w:rsid w:val="00DD161D"/>
    <w:rsid w:val="00DD17C0"/>
    <w:rsid w:val="00DD2DA5"/>
    <w:rsid w:val="00DD323E"/>
    <w:rsid w:val="00DD4AA1"/>
    <w:rsid w:val="00DD4AC2"/>
    <w:rsid w:val="00DD4D63"/>
    <w:rsid w:val="00DD763B"/>
    <w:rsid w:val="00DE029B"/>
    <w:rsid w:val="00DE0645"/>
    <w:rsid w:val="00DE3D7D"/>
    <w:rsid w:val="00DE4350"/>
    <w:rsid w:val="00DE53CF"/>
    <w:rsid w:val="00DE7954"/>
    <w:rsid w:val="00DF07EF"/>
    <w:rsid w:val="00DF13B8"/>
    <w:rsid w:val="00DF1A55"/>
    <w:rsid w:val="00DF37C8"/>
    <w:rsid w:val="00DF6467"/>
    <w:rsid w:val="00DF7627"/>
    <w:rsid w:val="00DF7BC8"/>
    <w:rsid w:val="00E00096"/>
    <w:rsid w:val="00E01497"/>
    <w:rsid w:val="00E02DC1"/>
    <w:rsid w:val="00E03B75"/>
    <w:rsid w:val="00E05BFA"/>
    <w:rsid w:val="00E06994"/>
    <w:rsid w:val="00E07722"/>
    <w:rsid w:val="00E0782B"/>
    <w:rsid w:val="00E10CC5"/>
    <w:rsid w:val="00E15617"/>
    <w:rsid w:val="00E15B9F"/>
    <w:rsid w:val="00E176A5"/>
    <w:rsid w:val="00E17937"/>
    <w:rsid w:val="00E2249B"/>
    <w:rsid w:val="00E277A1"/>
    <w:rsid w:val="00E27C55"/>
    <w:rsid w:val="00E27DAD"/>
    <w:rsid w:val="00E32575"/>
    <w:rsid w:val="00E331F1"/>
    <w:rsid w:val="00E33799"/>
    <w:rsid w:val="00E40FB9"/>
    <w:rsid w:val="00E41F5B"/>
    <w:rsid w:val="00E446DF"/>
    <w:rsid w:val="00E460E9"/>
    <w:rsid w:val="00E468AC"/>
    <w:rsid w:val="00E51539"/>
    <w:rsid w:val="00E51560"/>
    <w:rsid w:val="00E56F99"/>
    <w:rsid w:val="00E61F44"/>
    <w:rsid w:val="00E62CD2"/>
    <w:rsid w:val="00E674E7"/>
    <w:rsid w:val="00E6796B"/>
    <w:rsid w:val="00E70BF6"/>
    <w:rsid w:val="00E736EC"/>
    <w:rsid w:val="00E757E7"/>
    <w:rsid w:val="00E801F9"/>
    <w:rsid w:val="00E83197"/>
    <w:rsid w:val="00E84E70"/>
    <w:rsid w:val="00E85203"/>
    <w:rsid w:val="00E900EC"/>
    <w:rsid w:val="00E9265A"/>
    <w:rsid w:val="00E963F6"/>
    <w:rsid w:val="00E96E3B"/>
    <w:rsid w:val="00E97220"/>
    <w:rsid w:val="00E97D46"/>
    <w:rsid w:val="00EA2ACE"/>
    <w:rsid w:val="00EA31D1"/>
    <w:rsid w:val="00EA487F"/>
    <w:rsid w:val="00EA512F"/>
    <w:rsid w:val="00EA6260"/>
    <w:rsid w:val="00EA730A"/>
    <w:rsid w:val="00EA7C0F"/>
    <w:rsid w:val="00EB0AB2"/>
    <w:rsid w:val="00EB45EE"/>
    <w:rsid w:val="00EC07F9"/>
    <w:rsid w:val="00EC2A2C"/>
    <w:rsid w:val="00EC363B"/>
    <w:rsid w:val="00EC3FC5"/>
    <w:rsid w:val="00EC5F02"/>
    <w:rsid w:val="00EC5FB5"/>
    <w:rsid w:val="00EC68DF"/>
    <w:rsid w:val="00EC7166"/>
    <w:rsid w:val="00EC7427"/>
    <w:rsid w:val="00ED0CE2"/>
    <w:rsid w:val="00ED2802"/>
    <w:rsid w:val="00ED4F2F"/>
    <w:rsid w:val="00EE0BC5"/>
    <w:rsid w:val="00EE217B"/>
    <w:rsid w:val="00EE253C"/>
    <w:rsid w:val="00EE3D35"/>
    <w:rsid w:val="00EE507F"/>
    <w:rsid w:val="00EE682A"/>
    <w:rsid w:val="00EE76FB"/>
    <w:rsid w:val="00EF0BBE"/>
    <w:rsid w:val="00EF0D48"/>
    <w:rsid w:val="00EF2BC2"/>
    <w:rsid w:val="00EF6079"/>
    <w:rsid w:val="00EF770C"/>
    <w:rsid w:val="00F03A1C"/>
    <w:rsid w:val="00F05008"/>
    <w:rsid w:val="00F07BFC"/>
    <w:rsid w:val="00F1144F"/>
    <w:rsid w:val="00F21271"/>
    <w:rsid w:val="00F24000"/>
    <w:rsid w:val="00F242E9"/>
    <w:rsid w:val="00F30464"/>
    <w:rsid w:val="00F32578"/>
    <w:rsid w:val="00F32BC1"/>
    <w:rsid w:val="00F42496"/>
    <w:rsid w:val="00F4271F"/>
    <w:rsid w:val="00F433FC"/>
    <w:rsid w:val="00F43907"/>
    <w:rsid w:val="00F45522"/>
    <w:rsid w:val="00F45E11"/>
    <w:rsid w:val="00F5168C"/>
    <w:rsid w:val="00F62604"/>
    <w:rsid w:val="00F64C24"/>
    <w:rsid w:val="00F65303"/>
    <w:rsid w:val="00F72BC9"/>
    <w:rsid w:val="00F74216"/>
    <w:rsid w:val="00F760A6"/>
    <w:rsid w:val="00F773B7"/>
    <w:rsid w:val="00F77F0A"/>
    <w:rsid w:val="00F80BFB"/>
    <w:rsid w:val="00F810CA"/>
    <w:rsid w:val="00F82152"/>
    <w:rsid w:val="00F830D2"/>
    <w:rsid w:val="00F842BB"/>
    <w:rsid w:val="00F87909"/>
    <w:rsid w:val="00F9062D"/>
    <w:rsid w:val="00F90842"/>
    <w:rsid w:val="00FA33F3"/>
    <w:rsid w:val="00FA47D5"/>
    <w:rsid w:val="00FA4FF5"/>
    <w:rsid w:val="00FA7010"/>
    <w:rsid w:val="00FB04D7"/>
    <w:rsid w:val="00FB4FBA"/>
    <w:rsid w:val="00FB6639"/>
    <w:rsid w:val="00FB6899"/>
    <w:rsid w:val="00FC2623"/>
    <w:rsid w:val="00FC3F88"/>
    <w:rsid w:val="00FC64A2"/>
    <w:rsid w:val="00FC7241"/>
    <w:rsid w:val="00FC74E5"/>
    <w:rsid w:val="00FD0239"/>
    <w:rsid w:val="00FD242F"/>
    <w:rsid w:val="00FD5424"/>
    <w:rsid w:val="00FD5F51"/>
    <w:rsid w:val="00FE0162"/>
    <w:rsid w:val="00FE0EC5"/>
    <w:rsid w:val="00FE47E8"/>
    <w:rsid w:val="00FE7041"/>
    <w:rsid w:val="00FE7F48"/>
    <w:rsid w:val="00FF075D"/>
    <w:rsid w:val="00FF1552"/>
    <w:rsid w:val="00FF1A44"/>
    <w:rsid w:val="00FF3153"/>
    <w:rsid w:val="00FF4B6A"/>
    <w:rsid w:val="00FF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8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90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9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2063</Words>
  <Characters>11762</Characters>
  <Application>Microsoft Office Word</Application>
  <DocSecurity>0</DocSecurity>
  <Lines>98</Lines>
  <Paragraphs>27</Paragraphs>
  <ScaleCrop>false</ScaleCrop>
  <Company>Microsoft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</dc:creator>
  <cp:lastModifiedBy>Пахомова</cp:lastModifiedBy>
  <cp:revision>2</cp:revision>
  <dcterms:created xsi:type="dcterms:W3CDTF">2019-03-04T03:15:00Z</dcterms:created>
  <dcterms:modified xsi:type="dcterms:W3CDTF">2019-08-13T11:19:00Z</dcterms:modified>
</cp:coreProperties>
</file>